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FAEF" w14:textId="5FFD5F6B" w:rsidR="003A7869" w:rsidRDefault="00646AC7">
      <w:pPr>
        <w:jc w:val="center"/>
        <w:rPr>
          <w:b/>
          <w:sz w:val="36"/>
        </w:rPr>
      </w:pPr>
      <w:r>
        <w:rPr>
          <w:b/>
          <w:sz w:val="36"/>
        </w:rPr>
        <w:t>GENTLE</w:t>
      </w:r>
    </w:p>
    <w:p w14:paraId="7EEBD512" w14:textId="77777777" w:rsidR="003A7869" w:rsidRDefault="003A7869">
      <w:pPr>
        <w:rPr>
          <w:i/>
          <w:iCs/>
          <w:sz w:val="18"/>
          <w:u w:val="single"/>
        </w:rPr>
      </w:pPr>
    </w:p>
    <w:p w14:paraId="4CFB8BD1" w14:textId="7FF897FE" w:rsidR="003A7869" w:rsidRDefault="00646AC7">
      <w:pPr>
        <w:rPr>
          <w:i/>
          <w:iCs/>
          <w:sz w:val="18"/>
          <w:u w:val="single"/>
        </w:rPr>
      </w:pPr>
      <w:r>
        <w:rPr>
          <w:i/>
          <w:iCs/>
          <w:sz w:val="18"/>
          <w:u w:val="single"/>
        </w:rPr>
        <w:t>Short text/web:</w:t>
      </w:r>
    </w:p>
    <w:p w14:paraId="21A1BF65" w14:textId="7D9EACF7" w:rsidR="003A7869" w:rsidRDefault="00646AC7">
      <w:pPr>
        <w:rPr>
          <w:b/>
        </w:rPr>
      </w:pPr>
      <w:r>
        <w:rPr>
          <w:b/>
        </w:rPr>
        <w:t>Particular flair in an elegant world of colour</w:t>
      </w:r>
    </w:p>
    <w:p w14:paraId="24570FF7" w14:textId="61563B18" w:rsidR="003A7869" w:rsidRDefault="00646AC7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</w:rPr>
      </w:pPr>
      <w:r>
        <w:rPr>
          <w:rFonts w:asciiTheme="minorHAnsi" w:hAnsiTheme="minorHAnsi" w:cstheme="minorHAnsi"/>
          <w:color w:val="0D0D0D"/>
          <w:sz w:val="22"/>
        </w:rPr>
        <w:t xml:space="preserve">The designs in the </w:t>
      </w:r>
      <w:r>
        <w:rPr>
          <w:rFonts w:asciiTheme="minorHAnsi" w:hAnsiTheme="minorHAnsi" w:cstheme="minorHAnsi"/>
          <w:b/>
          <w:color w:val="0D0D0D"/>
          <w:sz w:val="22"/>
        </w:rPr>
        <w:t>GENTLE</w:t>
      </w:r>
      <w:r>
        <w:rPr>
          <w:rFonts w:asciiTheme="minorHAnsi" w:hAnsiTheme="minorHAnsi" w:cstheme="minorHAnsi"/>
          <w:color w:val="0D0D0D"/>
          <w:sz w:val="22"/>
        </w:rPr>
        <w:t xml:space="preserve"> collection are inspired by organic shapes and the sophisticated elegance of urban aesthetics. The striking, expressive composition of the designs dissolves conventional viewing habits and creates a new, modern living environment. </w:t>
      </w:r>
    </w:p>
    <w:p w14:paraId="3B0C4F99" w14:textId="600819CC" w:rsidR="003A7869" w:rsidRDefault="00646AC7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</w:rPr>
      </w:pPr>
      <w:r>
        <w:rPr>
          <w:rFonts w:asciiTheme="minorHAnsi" w:hAnsiTheme="minorHAnsi" w:cstheme="minorHAnsi"/>
          <w:color w:val="0D0D0D"/>
          <w:sz w:val="22"/>
        </w:rPr>
        <w:t>The interplay of berry red and timeless greige combined with trendy brown and green tones creates a harmonious world of colour that brings your rooms to life with a mellow elegance and matte look.</w:t>
      </w:r>
    </w:p>
    <w:p w14:paraId="62566464" w14:textId="2F091E3F" w:rsidR="003A7869" w:rsidRDefault="00646AC7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</w:rPr>
      </w:pPr>
      <w:r>
        <w:rPr>
          <w:rFonts w:asciiTheme="minorHAnsi" w:hAnsiTheme="minorHAnsi" w:cstheme="minorHAnsi"/>
          <w:color w:val="0D0D0D"/>
          <w:sz w:val="22"/>
        </w:rPr>
        <w:t>From abstract leaves and expressive landscapes in soft colour variations to smooth geometric forms, each pattern gives your room a unique dynamic. Amid this artistic diversity, the two single-colour designs offer a serene counterpoint with a touch of texture and sophistication.</w:t>
      </w:r>
    </w:p>
    <w:p w14:paraId="275638EE" w14:textId="2A3DC460" w:rsidR="003A7869" w:rsidRDefault="00646AC7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</w:rPr>
      </w:pPr>
      <w:r>
        <w:rPr>
          <w:rFonts w:asciiTheme="minorHAnsi" w:hAnsiTheme="minorHAnsi" w:cstheme="minorHAnsi"/>
          <w:color w:val="0D0D0D"/>
          <w:sz w:val="22"/>
        </w:rPr>
        <w:t>Discover GENTLE and transform your home into a multifaceted oasis of well-being with a particular flair and creative touch.</w:t>
      </w:r>
    </w:p>
    <w:p w14:paraId="165F3DCE" w14:textId="7D73E57F" w:rsidR="003A7869" w:rsidRDefault="00646AC7">
      <w:r>
        <w:t>_____________________________________________________________________________</w:t>
      </w:r>
    </w:p>
    <w:p w14:paraId="1FF6F5DB" w14:textId="7BC9DB20" w:rsidR="003A7869" w:rsidRDefault="003A7869"/>
    <w:p w14:paraId="09E860AD" w14:textId="2CE074E8" w:rsidR="003A7869" w:rsidRDefault="00646AC7">
      <w:pPr>
        <w:rPr>
          <w:i/>
          <w:iCs/>
          <w:sz w:val="18"/>
          <w:u w:val="single"/>
        </w:rPr>
      </w:pPr>
      <w:r>
        <w:rPr>
          <w:i/>
          <w:iCs/>
          <w:sz w:val="18"/>
          <w:u w:val="single"/>
        </w:rPr>
        <w:t>Press:</w:t>
      </w:r>
    </w:p>
    <w:p w14:paraId="401240B3" w14:textId="77777777" w:rsidR="003A7869" w:rsidRDefault="00646AC7">
      <w:pPr>
        <w:rPr>
          <w:b/>
        </w:rPr>
      </w:pPr>
      <w:r>
        <w:rPr>
          <w:b/>
        </w:rPr>
        <w:t>Particular flair in an elegant world of colour</w:t>
      </w:r>
    </w:p>
    <w:p w14:paraId="1748E886" w14:textId="77777777" w:rsidR="003A7869" w:rsidRDefault="00646AC7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</w:rPr>
      </w:pPr>
      <w:r>
        <w:rPr>
          <w:rFonts w:asciiTheme="minorHAnsi" w:hAnsiTheme="minorHAnsi" w:cstheme="minorHAnsi"/>
          <w:color w:val="0D0D0D"/>
          <w:sz w:val="22"/>
        </w:rPr>
        <w:t xml:space="preserve">The designs in the </w:t>
      </w:r>
      <w:r>
        <w:rPr>
          <w:rFonts w:asciiTheme="minorHAnsi" w:hAnsiTheme="minorHAnsi" w:cstheme="minorHAnsi"/>
          <w:b/>
          <w:color w:val="0D0D0D"/>
          <w:sz w:val="22"/>
        </w:rPr>
        <w:t>GENTLE</w:t>
      </w:r>
      <w:r>
        <w:rPr>
          <w:rFonts w:asciiTheme="minorHAnsi" w:hAnsiTheme="minorHAnsi" w:cstheme="minorHAnsi"/>
          <w:color w:val="0D0D0D"/>
          <w:sz w:val="22"/>
        </w:rPr>
        <w:t xml:space="preserve"> collection are inspired by organic shapes and the sophisticated elegance of urban aesthetics. The striking, expressive composition of the designs dissolves conventional viewing habits and creates a new, modern living environment. </w:t>
      </w:r>
    </w:p>
    <w:p w14:paraId="630D19D2" w14:textId="77777777" w:rsidR="003A7869" w:rsidRDefault="00646AC7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</w:rPr>
      </w:pPr>
      <w:r>
        <w:rPr>
          <w:rFonts w:asciiTheme="minorHAnsi" w:hAnsiTheme="minorHAnsi" w:cstheme="minorHAnsi"/>
          <w:color w:val="0D0D0D"/>
          <w:sz w:val="22"/>
        </w:rPr>
        <w:t>The interplay of berry red and timeless greige combined with trendy brown and green tones creates a harmonious world of colour that brings your rooms to life with a mellow elegance and matte look.</w:t>
      </w:r>
    </w:p>
    <w:p w14:paraId="08A46F86" w14:textId="77777777" w:rsidR="003A7869" w:rsidRDefault="00646AC7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</w:rPr>
      </w:pPr>
      <w:r>
        <w:rPr>
          <w:rFonts w:asciiTheme="minorHAnsi" w:hAnsiTheme="minorHAnsi" w:cstheme="minorHAnsi"/>
          <w:color w:val="0D0D0D"/>
          <w:sz w:val="22"/>
        </w:rPr>
        <w:t>From abstract leaves and expressive landscapes in soft colour variations to smooth geometric forms, each pattern gives your room a unique dynamic. Amid this artistic diversity, the two single-colour designs offer a serene counterpoint with a touch of texture and sophistication.</w:t>
      </w:r>
    </w:p>
    <w:p w14:paraId="2757202D" w14:textId="77777777" w:rsidR="003A7869" w:rsidRDefault="00646AC7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</w:rPr>
      </w:pPr>
      <w:r>
        <w:rPr>
          <w:rFonts w:asciiTheme="minorHAnsi" w:hAnsiTheme="minorHAnsi" w:cstheme="minorHAnsi"/>
          <w:color w:val="0D0D0D"/>
          <w:sz w:val="22"/>
        </w:rPr>
        <w:t>Discover GENTLE and transform your home into a multifaceted oasis of well-being with a particular flair and creative touch.</w:t>
      </w:r>
    </w:p>
    <w:p w14:paraId="75E96518" w14:textId="54AE5C28" w:rsidR="003A7869" w:rsidRDefault="00646AC7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</w:rPr>
      </w:pPr>
      <w:r>
        <w:t>___________________________________________________________________________</w:t>
      </w:r>
    </w:p>
    <w:p w14:paraId="2A7B5FE8" w14:textId="4BB93F7A" w:rsidR="003A7869" w:rsidRDefault="00646AC7">
      <w:pPr>
        <w:rPr>
          <w:rFonts w:cstheme="minorHAnsi"/>
        </w:rPr>
      </w:pPr>
      <w:r>
        <w:rPr>
          <w:rFonts w:cstheme="minorHAnsi"/>
        </w:rPr>
        <w:t xml:space="preserve">The abstract lines and shapes of the leaf design </w:t>
      </w:r>
      <w:r>
        <w:rPr>
          <w:rFonts w:cstheme="minorHAnsi"/>
          <w:b/>
        </w:rPr>
        <w:t>FOLIAGE</w:t>
      </w:r>
      <w:r>
        <w:rPr>
          <w:rFonts w:cstheme="minorHAnsi"/>
        </w:rPr>
        <w:t xml:space="preserve"> transform your home into </w:t>
      </w:r>
      <w:r>
        <w:rPr>
          <w:rStyle w:val="cf01"/>
          <w:rFonts w:asciiTheme="minorHAnsi" w:hAnsiTheme="minorHAnsi" w:cstheme="minorHAnsi"/>
          <w:sz w:val="22"/>
        </w:rPr>
        <w:t xml:space="preserve">a carefree setting. </w:t>
      </w:r>
      <w:r>
        <w:rPr>
          <w:rFonts w:cstheme="minorHAnsi"/>
        </w:rPr>
        <w:t>Its elegant colour combinations range from soft pastels to deeper, rich shades that create a luxurious atmosphere.</w:t>
      </w:r>
    </w:p>
    <w:p w14:paraId="2C4F8F87" w14:textId="3F3308E8" w:rsidR="003A7869" w:rsidRDefault="00646AC7">
      <w:r>
        <w:t xml:space="preserve">The </w:t>
      </w:r>
      <w:r>
        <w:rPr>
          <w:b/>
        </w:rPr>
        <w:t>FRAGMENT</w:t>
      </w:r>
      <w:r>
        <w:t xml:space="preserve"> design combines geometric shapes and cubist inspiration. This achieves a fascinating visual dynamic that creates an artistic atmosphere in every room.</w:t>
      </w:r>
    </w:p>
    <w:p w14:paraId="76665C1A" w14:textId="77777777" w:rsidR="003A7869" w:rsidRDefault="00646AC7">
      <w:r>
        <w:lastRenderedPageBreak/>
        <w:t xml:space="preserve">The almost monochrome landscape motif of the </w:t>
      </w:r>
      <w:r>
        <w:rPr>
          <w:b/>
        </w:rPr>
        <w:t>VIEW</w:t>
      </w:r>
      <w:r>
        <w:t xml:space="preserve"> design creates a feeling of timeless peace and space that transports the viewer into a world of serenity and inspiration.</w:t>
      </w:r>
    </w:p>
    <w:p w14:paraId="57340D03" w14:textId="0062E276" w:rsidR="003A7869" w:rsidRDefault="00646AC7">
      <w:r>
        <w:t xml:space="preserve">Like a protective thicket, the bamboo motif of the </w:t>
      </w:r>
      <w:r>
        <w:rPr>
          <w:b/>
        </w:rPr>
        <w:t>TANGLE</w:t>
      </w:r>
      <w:r>
        <w:t xml:space="preserve"> design brings nature directly into your own walls and creates a calming environment that radiates security and harmony.</w:t>
      </w:r>
    </w:p>
    <w:p w14:paraId="20D0C4AE" w14:textId="1FC4541A" w:rsidR="003A7869" w:rsidRDefault="00646AC7">
      <w:pPr>
        <w:rPr>
          <w:rFonts w:cstheme="minorHAnsi"/>
        </w:rPr>
      </w:pPr>
      <w:r>
        <w:rPr>
          <w:rFonts w:cstheme="minorHAnsi"/>
        </w:rPr>
        <w:t xml:space="preserve">The single-colour </w:t>
      </w:r>
      <w:r>
        <w:rPr>
          <w:rFonts w:cstheme="minorHAnsi"/>
          <w:b/>
        </w:rPr>
        <w:t>DASH</w:t>
      </w:r>
      <w:r>
        <w:rPr>
          <w:rFonts w:cstheme="minorHAnsi"/>
        </w:rPr>
        <w:t xml:space="preserve"> design captivates with its matte plaster look in 1</w:t>
      </w:r>
      <w:r w:rsidR="00C317B7">
        <w:rPr>
          <w:rFonts w:cstheme="minorHAnsi"/>
        </w:rPr>
        <w:t>4</w:t>
      </w:r>
      <w:r>
        <w:rPr>
          <w:rFonts w:cstheme="minorHAnsi"/>
        </w:rPr>
        <w:t xml:space="preserve"> powdery colours from berry red to anthracite. The subtle texture gives the wallpaper additional dimension and creates a cosy, natural living atmosphere.</w:t>
      </w:r>
    </w:p>
    <w:p w14:paraId="42C52DF1" w14:textId="540B5CF2" w:rsidR="003A7869" w:rsidRDefault="00646AC7">
      <w:pPr>
        <w:rPr>
          <w:rFonts w:cstheme="minorHAnsi"/>
        </w:rPr>
      </w:pPr>
      <w:r>
        <w:rPr>
          <w:rFonts w:cstheme="minorHAnsi"/>
          <w:b/>
        </w:rPr>
        <w:t>FLAIR</w:t>
      </w:r>
      <w:r>
        <w:rPr>
          <w:rFonts w:cstheme="minorHAnsi"/>
        </w:rPr>
        <w:t xml:space="preserve"> - the second single-colour design in the collection impresses </w:t>
      </w:r>
      <w:r>
        <w:rPr>
          <w:rStyle w:val="cf01"/>
          <w:rFonts w:asciiTheme="minorHAnsi" w:hAnsiTheme="minorHAnsi" w:cstheme="minorHAnsi"/>
          <w:sz w:val="22"/>
        </w:rPr>
        <w:t xml:space="preserve">with its expressive brush effects </w:t>
      </w:r>
      <w:r>
        <w:rPr>
          <w:rFonts w:cstheme="minorHAnsi"/>
        </w:rPr>
        <w:t>in four earthy colours. Following the nature trend, the design creates an atmosphere of simple, natural elegance.</w:t>
      </w:r>
    </w:p>
    <w:p w14:paraId="7501B2BB" w14:textId="77777777" w:rsidR="003A7869" w:rsidRDefault="003A7869">
      <w:pPr>
        <w:rPr>
          <w:b/>
        </w:rPr>
      </w:pPr>
    </w:p>
    <w:p w14:paraId="0931DB75" w14:textId="4A7ED085" w:rsidR="003A7869" w:rsidRDefault="00646AC7">
      <w:pPr>
        <w:rPr>
          <w:rFonts w:ascii="Arial" w:hAnsi="Arial" w:cs="Arial"/>
        </w:rPr>
      </w:pPr>
      <w:r>
        <w:rPr>
          <w:rFonts w:ascii="Arial" w:hAnsi="Arial" w:cs="Arial"/>
        </w:rPr>
        <w:t>Contains: 3</w:t>
      </w:r>
      <w:r w:rsidR="00C317B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items</w:t>
      </w:r>
    </w:p>
    <w:p w14:paraId="5B906A34" w14:textId="7BF917E3" w:rsidR="003A7869" w:rsidRDefault="00646AC7">
      <w:pPr>
        <w:rPr>
          <w:rFonts w:ascii="Arial" w:hAnsi="Arial" w:cs="Arial"/>
        </w:rPr>
      </w:pPr>
      <w:r>
        <w:rPr>
          <w:rFonts w:ascii="Arial" w:hAnsi="Arial" w:cs="Arial"/>
        </w:rPr>
        <w:t>Period: 12/26</w:t>
      </w:r>
    </w:p>
    <w:p w14:paraId="725E52EE" w14:textId="27A06E72" w:rsidR="003A7869" w:rsidRDefault="003A7869">
      <w:pPr>
        <w:rPr>
          <w:rFonts w:ascii="Arial" w:hAnsi="Arial" w:cs="Arial"/>
        </w:rPr>
      </w:pPr>
    </w:p>
    <w:p w14:paraId="762C9DDF" w14:textId="77777777" w:rsidR="003A7869" w:rsidRDefault="003A7869">
      <w:pPr>
        <w:rPr>
          <w:rFonts w:ascii="Arial" w:hAnsi="Arial" w:cs="Arial"/>
        </w:rPr>
      </w:pPr>
    </w:p>
    <w:p w14:paraId="36D620FE" w14:textId="77777777" w:rsidR="003A7869" w:rsidRDefault="003A7869">
      <w:pPr>
        <w:rPr>
          <w:rFonts w:ascii="Arial" w:hAnsi="Arial" w:cs="Arial"/>
        </w:rPr>
      </w:pPr>
    </w:p>
    <w:p w14:paraId="00DA847D" w14:textId="77777777" w:rsidR="003A7869" w:rsidRDefault="003A7869"/>
    <w:p w14:paraId="16F34CBF" w14:textId="7B081A01" w:rsidR="003A7869" w:rsidRDefault="00646AC7">
      <w:pPr>
        <w:rPr>
          <w:i/>
          <w:iCs/>
          <w:sz w:val="18"/>
          <w:u w:val="single"/>
        </w:rPr>
      </w:pPr>
      <w:r>
        <w:rPr>
          <w:i/>
          <w:iCs/>
          <w:sz w:val="18"/>
          <w:u w:val="single"/>
        </w:rPr>
        <w:t>Newsletter:</w:t>
      </w:r>
    </w:p>
    <w:p w14:paraId="39D60AF1" w14:textId="77777777" w:rsidR="003A7869" w:rsidRDefault="003A7869">
      <w:pPr>
        <w:rPr>
          <w:b/>
        </w:rPr>
      </w:pPr>
    </w:p>
    <w:p w14:paraId="1F3FED50" w14:textId="77777777" w:rsidR="003A7869" w:rsidRDefault="00646AC7">
      <w:pPr>
        <w:rPr>
          <w:b/>
        </w:rPr>
      </w:pPr>
      <w:r>
        <w:rPr>
          <w:b/>
        </w:rPr>
        <w:t>Particular flair in an elegant world of colour</w:t>
      </w:r>
    </w:p>
    <w:p w14:paraId="727FEB1A" w14:textId="77777777" w:rsidR="003A7869" w:rsidRDefault="00646AC7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</w:rPr>
      </w:pPr>
      <w:r>
        <w:rPr>
          <w:rFonts w:asciiTheme="minorHAnsi" w:hAnsiTheme="minorHAnsi" w:cstheme="minorHAnsi"/>
          <w:color w:val="0D0D0D"/>
          <w:sz w:val="22"/>
        </w:rPr>
        <w:t xml:space="preserve">The designs in the </w:t>
      </w:r>
      <w:r>
        <w:rPr>
          <w:rFonts w:asciiTheme="minorHAnsi" w:hAnsiTheme="minorHAnsi" w:cstheme="minorHAnsi"/>
          <w:b/>
          <w:color w:val="0D0D0D"/>
          <w:sz w:val="22"/>
        </w:rPr>
        <w:t>GENTLE</w:t>
      </w:r>
      <w:r>
        <w:rPr>
          <w:rFonts w:asciiTheme="minorHAnsi" w:hAnsiTheme="minorHAnsi" w:cstheme="minorHAnsi"/>
          <w:color w:val="0D0D0D"/>
          <w:sz w:val="22"/>
        </w:rPr>
        <w:t xml:space="preserve"> collection are inspired by organic shapes and the sophisticated elegance of urban aesthetics. The striking, expressive composition of the designs dissolves conventional viewing habits and creates a new, modern living environment. </w:t>
      </w:r>
    </w:p>
    <w:p w14:paraId="306B4ADE" w14:textId="77777777" w:rsidR="003A7869" w:rsidRDefault="00646AC7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</w:rPr>
      </w:pPr>
      <w:r>
        <w:rPr>
          <w:rFonts w:asciiTheme="minorHAnsi" w:hAnsiTheme="minorHAnsi" w:cstheme="minorHAnsi"/>
          <w:color w:val="0D0D0D"/>
          <w:sz w:val="22"/>
        </w:rPr>
        <w:t>The interplay of berry red and timeless greige combined with trendy brown and green tones creates a harmonious world of colour that brings your rooms to life with a mellow elegance and matte look.</w:t>
      </w:r>
    </w:p>
    <w:p w14:paraId="1F23FB65" w14:textId="77777777" w:rsidR="003A7869" w:rsidRDefault="00646AC7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</w:rPr>
      </w:pPr>
      <w:r>
        <w:rPr>
          <w:rFonts w:asciiTheme="minorHAnsi" w:hAnsiTheme="minorHAnsi" w:cstheme="minorHAnsi"/>
          <w:color w:val="0D0D0D"/>
          <w:sz w:val="22"/>
        </w:rPr>
        <w:t>From abstract leaves and expressive landscapes in soft colour variations to smooth geometric forms, each pattern gives your room a unique dynamic. Amid this artistic diversity, the two single-colour designs offer a serene counterpoint with a touch of texture and sophistication.</w:t>
      </w:r>
    </w:p>
    <w:p w14:paraId="427015E0" w14:textId="77777777" w:rsidR="003A7869" w:rsidRDefault="00646AC7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</w:rPr>
      </w:pPr>
      <w:r>
        <w:rPr>
          <w:rFonts w:asciiTheme="minorHAnsi" w:hAnsiTheme="minorHAnsi" w:cstheme="minorHAnsi"/>
          <w:color w:val="0D0D0D"/>
          <w:sz w:val="22"/>
        </w:rPr>
        <w:t>Discover GENTLE and transform your home into a multifaceted oasis of well-being with a particular flair and creative touch.</w:t>
      </w:r>
    </w:p>
    <w:p w14:paraId="339CEB9B" w14:textId="52DEA1F5" w:rsidR="003A7869" w:rsidRDefault="003A7869">
      <w:pPr>
        <w:pStyle w:val="StandardWeb"/>
        <w:pBdr>
          <w:top w:val="single" w:sz="2" w:space="0" w:color="E3E3E3"/>
          <w:left w:val="single" w:sz="2" w:space="0" w:color="E3E3E3"/>
          <w:bottom w:val="single" w:sz="6" w:space="1" w:color="auto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</w:rPr>
      </w:pPr>
    </w:p>
    <w:p w14:paraId="186E0FBC" w14:textId="2110DCD4" w:rsidR="003A7869" w:rsidRDefault="00646AC7">
      <w:pPr>
        <w:pStyle w:val="Grossbuchstaben"/>
      </w:pPr>
      <w:r>
        <w:t>The abstract lines and shapes of the FOLIAGE leaf design enchant your home in a harmonious dance and create a luxurious atmosphere.</w:t>
      </w:r>
    </w:p>
    <w:p w14:paraId="1F7747F0" w14:textId="77777777" w:rsidR="003A7869" w:rsidRDefault="00646AC7">
      <w:pPr>
        <w:pStyle w:val="Grossbuchstaben"/>
      </w:pPr>
      <w:r>
        <w:t>Create a fascinating visual dynamic and artistic atmosphere with the geometric shapes of the FRAGMENT design.</w:t>
      </w:r>
    </w:p>
    <w:p w14:paraId="3F7C98B0" w14:textId="5F835936" w:rsidR="003A7869" w:rsidRDefault="00646AC7">
      <w:pPr>
        <w:pStyle w:val="Grossbuchstaben"/>
      </w:pPr>
      <w:r>
        <w:lastRenderedPageBreak/>
        <w:t>The landscape motif of the VIEW design creates a feeling of timeless peace and space for a décor full of serenity and inspiration.</w:t>
      </w:r>
    </w:p>
    <w:p w14:paraId="059776C9" w14:textId="3B1FF9EF" w:rsidR="003A7869" w:rsidRDefault="00646AC7">
      <w:pPr>
        <w:pStyle w:val="Grossbuchstaben"/>
      </w:pPr>
      <w:r>
        <w:t>Like a protective thicket, the bamboo motif of the TANGLE design brings nature directly into your own walls.</w:t>
      </w:r>
    </w:p>
    <w:p w14:paraId="1D96D4B1" w14:textId="7AF92177" w:rsidR="003A7869" w:rsidRDefault="00646AC7">
      <w:pPr>
        <w:pStyle w:val="Grossbuchstaben"/>
      </w:pPr>
      <w:r>
        <w:t>The single-colour DASH design captivates with its matte plaster look in 1</w:t>
      </w:r>
      <w:r w:rsidR="00C317B7">
        <w:t>4</w:t>
      </w:r>
      <w:r>
        <w:t xml:space="preserve"> powdery colours from berry red to anthracite.</w:t>
      </w:r>
    </w:p>
    <w:p w14:paraId="6E18C500" w14:textId="662BD890" w:rsidR="003A7869" w:rsidRDefault="00646AC7">
      <w:pPr>
        <w:pStyle w:val="Grossbuchstaben"/>
      </w:pPr>
      <w:r>
        <w:t>FLAIR - the second single-colour design in the collection impresses with its expressive brush effects in four earthy colours.</w:t>
      </w:r>
    </w:p>
    <w:sectPr w:rsidR="003A78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4679B" w14:textId="77777777" w:rsidR="003A7869" w:rsidRDefault="00646AC7">
      <w:pPr>
        <w:spacing w:after="0" w:line="240" w:lineRule="auto"/>
      </w:pPr>
      <w:r>
        <w:separator/>
      </w:r>
    </w:p>
  </w:endnote>
  <w:endnote w:type="continuationSeparator" w:id="0">
    <w:p w14:paraId="41663518" w14:textId="77777777" w:rsidR="003A7869" w:rsidRDefault="00646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21771" w14:textId="77777777" w:rsidR="003A7869" w:rsidRDefault="003A786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48F4A" w14:textId="77777777" w:rsidR="003A7869" w:rsidRDefault="003A786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BCCE3" w14:textId="77777777" w:rsidR="003A7869" w:rsidRDefault="003A78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8E1CF" w14:textId="77777777" w:rsidR="003A7869" w:rsidRDefault="00646AC7">
      <w:pPr>
        <w:spacing w:after="0" w:line="240" w:lineRule="auto"/>
      </w:pPr>
      <w:r>
        <w:separator/>
      </w:r>
    </w:p>
  </w:footnote>
  <w:footnote w:type="continuationSeparator" w:id="0">
    <w:p w14:paraId="273E49F9" w14:textId="77777777" w:rsidR="003A7869" w:rsidRDefault="00646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0D9B" w14:textId="77777777" w:rsidR="003A7869" w:rsidRDefault="003A786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78A72" w14:textId="77777777" w:rsidR="003A7869" w:rsidRDefault="003A786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DC7D5" w14:textId="77777777" w:rsidR="003A7869" w:rsidRDefault="003A7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554A3"/>
    <w:multiLevelType w:val="multilevel"/>
    <w:tmpl w:val="4C444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37674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B61"/>
    <w:rsid w:val="00000994"/>
    <w:rsid w:val="0001601F"/>
    <w:rsid w:val="00053AC4"/>
    <w:rsid w:val="00055734"/>
    <w:rsid w:val="00070D2B"/>
    <w:rsid w:val="000A27BD"/>
    <w:rsid w:val="000A555E"/>
    <w:rsid w:val="000A7354"/>
    <w:rsid w:val="000B7A75"/>
    <w:rsid w:val="000C7886"/>
    <w:rsid w:val="000D19C1"/>
    <w:rsid w:val="000D5B0D"/>
    <w:rsid w:val="001060EF"/>
    <w:rsid w:val="00114A85"/>
    <w:rsid w:val="00115A0A"/>
    <w:rsid w:val="00135449"/>
    <w:rsid w:val="00156FE2"/>
    <w:rsid w:val="00173AC2"/>
    <w:rsid w:val="00174BAB"/>
    <w:rsid w:val="001B1979"/>
    <w:rsid w:val="001B1A06"/>
    <w:rsid w:val="001B57A2"/>
    <w:rsid w:val="001C0916"/>
    <w:rsid w:val="001C373A"/>
    <w:rsid w:val="001C4654"/>
    <w:rsid w:val="001D0827"/>
    <w:rsid w:val="001F267D"/>
    <w:rsid w:val="001F37C1"/>
    <w:rsid w:val="001F7742"/>
    <w:rsid w:val="00200DF6"/>
    <w:rsid w:val="00204E17"/>
    <w:rsid w:val="00236654"/>
    <w:rsid w:val="00237CD6"/>
    <w:rsid w:val="002462D9"/>
    <w:rsid w:val="00256C15"/>
    <w:rsid w:val="00261895"/>
    <w:rsid w:val="00280A4C"/>
    <w:rsid w:val="00281284"/>
    <w:rsid w:val="002829E1"/>
    <w:rsid w:val="002850FF"/>
    <w:rsid w:val="00294616"/>
    <w:rsid w:val="00297C27"/>
    <w:rsid w:val="002A422F"/>
    <w:rsid w:val="002B0473"/>
    <w:rsid w:val="002B7E25"/>
    <w:rsid w:val="0030114E"/>
    <w:rsid w:val="00307BC0"/>
    <w:rsid w:val="003169DE"/>
    <w:rsid w:val="00323066"/>
    <w:rsid w:val="00325930"/>
    <w:rsid w:val="00337E9C"/>
    <w:rsid w:val="0034095D"/>
    <w:rsid w:val="00345754"/>
    <w:rsid w:val="00352852"/>
    <w:rsid w:val="00355D19"/>
    <w:rsid w:val="0036603F"/>
    <w:rsid w:val="003714F5"/>
    <w:rsid w:val="0039198C"/>
    <w:rsid w:val="00393F6A"/>
    <w:rsid w:val="00395ED2"/>
    <w:rsid w:val="003A0191"/>
    <w:rsid w:val="003A272E"/>
    <w:rsid w:val="003A7869"/>
    <w:rsid w:val="003B74BE"/>
    <w:rsid w:val="003D0404"/>
    <w:rsid w:val="003D1FA9"/>
    <w:rsid w:val="003F06A5"/>
    <w:rsid w:val="0040717A"/>
    <w:rsid w:val="004178A2"/>
    <w:rsid w:val="004208C8"/>
    <w:rsid w:val="004309AD"/>
    <w:rsid w:val="00441179"/>
    <w:rsid w:val="00442699"/>
    <w:rsid w:val="004433CD"/>
    <w:rsid w:val="00443891"/>
    <w:rsid w:val="00473214"/>
    <w:rsid w:val="00485DD4"/>
    <w:rsid w:val="004B084F"/>
    <w:rsid w:val="004B24FE"/>
    <w:rsid w:val="004C3E53"/>
    <w:rsid w:val="004C588E"/>
    <w:rsid w:val="004D6EAA"/>
    <w:rsid w:val="004E21AE"/>
    <w:rsid w:val="004E5064"/>
    <w:rsid w:val="0051127F"/>
    <w:rsid w:val="00516C9F"/>
    <w:rsid w:val="00524791"/>
    <w:rsid w:val="0052584C"/>
    <w:rsid w:val="00527D42"/>
    <w:rsid w:val="00547D6B"/>
    <w:rsid w:val="00554B0F"/>
    <w:rsid w:val="00560346"/>
    <w:rsid w:val="00572D25"/>
    <w:rsid w:val="00575618"/>
    <w:rsid w:val="00583741"/>
    <w:rsid w:val="00586D01"/>
    <w:rsid w:val="0059367D"/>
    <w:rsid w:val="005A32C5"/>
    <w:rsid w:val="005C15F3"/>
    <w:rsid w:val="005D5EF8"/>
    <w:rsid w:val="005E20CE"/>
    <w:rsid w:val="005E4059"/>
    <w:rsid w:val="005F3374"/>
    <w:rsid w:val="00600E5E"/>
    <w:rsid w:val="00602021"/>
    <w:rsid w:val="006138A8"/>
    <w:rsid w:val="006166B4"/>
    <w:rsid w:val="00625ED2"/>
    <w:rsid w:val="006312A3"/>
    <w:rsid w:val="00646AC7"/>
    <w:rsid w:val="00676DBC"/>
    <w:rsid w:val="00686164"/>
    <w:rsid w:val="00695FB0"/>
    <w:rsid w:val="006B1185"/>
    <w:rsid w:val="006C2239"/>
    <w:rsid w:val="006C3491"/>
    <w:rsid w:val="0071468C"/>
    <w:rsid w:val="00736E9D"/>
    <w:rsid w:val="007500CB"/>
    <w:rsid w:val="00764849"/>
    <w:rsid w:val="00772ADE"/>
    <w:rsid w:val="00783FA6"/>
    <w:rsid w:val="00792042"/>
    <w:rsid w:val="007954C1"/>
    <w:rsid w:val="00795CC2"/>
    <w:rsid w:val="007A40AB"/>
    <w:rsid w:val="007C0F82"/>
    <w:rsid w:val="007D1688"/>
    <w:rsid w:val="007D4495"/>
    <w:rsid w:val="007E3696"/>
    <w:rsid w:val="008003CD"/>
    <w:rsid w:val="0080343D"/>
    <w:rsid w:val="00811E3C"/>
    <w:rsid w:val="00834527"/>
    <w:rsid w:val="008667D0"/>
    <w:rsid w:val="00895506"/>
    <w:rsid w:val="008B7C9A"/>
    <w:rsid w:val="008C3C4B"/>
    <w:rsid w:val="00901471"/>
    <w:rsid w:val="009038ED"/>
    <w:rsid w:val="0090431B"/>
    <w:rsid w:val="00907324"/>
    <w:rsid w:val="009166E4"/>
    <w:rsid w:val="009178B4"/>
    <w:rsid w:val="00960A2E"/>
    <w:rsid w:val="00966EB7"/>
    <w:rsid w:val="00984095"/>
    <w:rsid w:val="009A5CD4"/>
    <w:rsid w:val="009A750A"/>
    <w:rsid w:val="009B00C1"/>
    <w:rsid w:val="009D688D"/>
    <w:rsid w:val="009E64BD"/>
    <w:rsid w:val="009F285E"/>
    <w:rsid w:val="009F3AD5"/>
    <w:rsid w:val="009F6FBD"/>
    <w:rsid w:val="00A01D7F"/>
    <w:rsid w:val="00A05410"/>
    <w:rsid w:val="00A15228"/>
    <w:rsid w:val="00A32B85"/>
    <w:rsid w:val="00A44200"/>
    <w:rsid w:val="00A61793"/>
    <w:rsid w:val="00A666FC"/>
    <w:rsid w:val="00AA61CE"/>
    <w:rsid w:val="00AD5771"/>
    <w:rsid w:val="00AE777A"/>
    <w:rsid w:val="00B0196B"/>
    <w:rsid w:val="00B01B46"/>
    <w:rsid w:val="00B22A5F"/>
    <w:rsid w:val="00B25A0E"/>
    <w:rsid w:val="00B74947"/>
    <w:rsid w:val="00BA2BC0"/>
    <w:rsid w:val="00BA2D66"/>
    <w:rsid w:val="00BB058D"/>
    <w:rsid w:val="00BC4192"/>
    <w:rsid w:val="00BD7BBA"/>
    <w:rsid w:val="00BE5E5E"/>
    <w:rsid w:val="00BF1409"/>
    <w:rsid w:val="00C2573E"/>
    <w:rsid w:val="00C27A3A"/>
    <w:rsid w:val="00C317B7"/>
    <w:rsid w:val="00C51C0C"/>
    <w:rsid w:val="00C558D8"/>
    <w:rsid w:val="00C61F23"/>
    <w:rsid w:val="00C82693"/>
    <w:rsid w:val="00C93E1D"/>
    <w:rsid w:val="00C959DE"/>
    <w:rsid w:val="00C9788D"/>
    <w:rsid w:val="00CA2BD4"/>
    <w:rsid w:val="00CB4BB6"/>
    <w:rsid w:val="00CB65D0"/>
    <w:rsid w:val="00CD5388"/>
    <w:rsid w:val="00CE0754"/>
    <w:rsid w:val="00D0133F"/>
    <w:rsid w:val="00D1347C"/>
    <w:rsid w:val="00D32A8D"/>
    <w:rsid w:val="00D32FA0"/>
    <w:rsid w:val="00D445E6"/>
    <w:rsid w:val="00D551A4"/>
    <w:rsid w:val="00D7114C"/>
    <w:rsid w:val="00D75854"/>
    <w:rsid w:val="00DB6FB5"/>
    <w:rsid w:val="00E0404F"/>
    <w:rsid w:val="00E04E82"/>
    <w:rsid w:val="00E110BA"/>
    <w:rsid w:val="00E11BB6"/>
    <w:rsid w:val="00E16EB7"/>
    <w:rsid w:val="00E24C51"/>
    <w:rsid w:val="00E35ACC"/>
    <w:rsid w:val="00E375CA"/>
    <w:rsid w:val="00E47E99"/>
    <w:rsid w:val="00E51AA8"/>
    <w:rsid w:val="00E51BA6"/>
    <w:rsid w:val="00E727CD"/>
    <w:rsid w:val="00E80F48"/>
    <w:rsid w:val="00E9388C"/>
    <w:rsid w:val="00EA732A"/>
    <w:rsid w:val="00EB1A6F"/>
    <w:rsid w:val="00EB2D2C"/>
    <w:rsid w:val="00EC2B70"/>
    <w:rsid w:val="00EE0C61"/>
    <w:rsid w:val="00EE40F0"/>
    <w:rsid w:val="00EF1827"/>
    <w:rsid w:val="00EF1AE7"/>
    <w:rsid w:val="00F0463F"/>
    <w:rsid w:val="00F10F75"/>
    <w:rsid w:val="00F33C05"/>
    <w:rsid w:val="00F4071E"/>
    <w:rsid w:val="00F4287B"/>
    <w:rsid w:val="00F43217"/>
    <w:rsid w:val="00F4359B"/>
    <w:rsid w:val="00F56347"/>
    <w:rsid w:val="00F76826"/>
    <w:rsid w:val="00F8502D"/>
    <w:rsid w:val="00FA3A62"/>
    <w:rsid w:val="00FB4EE1"/>
    <w:rsid w:val="00FC2D17"/>
    <w:rsid w:val="00FD0DD1"/>
    <w:rsid w:val="00FE4B61"/>
    <w:rsid w:val="00FF28E0"/>
    <w:rsid w:val="00FF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93FD7"/>
  <w15:chartTrackingRefBased/>
  <w15:docId w15:val="{F1D2EE40-CF87-461F-BD0B-0E6BEEAD6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3E1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5E4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5E405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5E4059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5E405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5E4059"/>
    <w:rPr>
      <w:rFonts w:ascii="Arial" w:eastAsia="Times New Roman" w:hAnsi="Arial" w:cs="Arial"/>
      <w:vanish/>
      <w:sz w:val="16"/>
      <w:szCs w:val="16"/>
      <w:lang w:eastAsia="de-DE"/>
    </w:rPr>
  </w:style>
  <w:style w:type="paragraph" w:customStyle="1" w:styleId="Grossbuchstaben">
    <w:name w:val="Grossbuchstaben"/>
    <w:basedOn w:val="Standard"/>
    <w:qFormat/>
    <w:rsid w:val="00000994"/>
  </w:style>
  <w:style w:type="character" w:styleId="Kommentarzeichen">
    <w:name w:val="annotation reference"/>
    <w:basedOn w:val="Absatz-Standardschriftart"/>
    <w:uiPriority w:val="99"/>
    <w:semiHidden/>
    <w:unhideWhenUsed/>
    <w:rsid w:val="009166E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166E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166E4"/>
    <w:rPr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72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727CD"/>
  </w:style>
  <w:style w:type="paragraph" w:styleId="Fuzeile">
    <w:name w:val="footer"/>
    <w:basedOn w:val="Standard"/>
    <w:link w:val="FuzeileZchn"/>
    <w:uiPriority w:val="99"/>
    <w:unhideWhenUsed/>
    <w:rsid w:val="00E72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27CD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B7A7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B7A75"/>
    <w:rPr>
      <w:b/>
      <w:bCs/>
      <w:sz w:val="20"/>
      <w:szCs w:val="20"/>
    </w:rPr>
  </w:style>
  <w:style w:type="character" w:customStyle="1" w:styleId="cf01">
    <w:name w:val="cf01"/>
    <w:basedOn w:val="Absatz-Standardschriftart"/>
    <w:rsid w:val="0001601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715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3147708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4762172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598362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126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37685332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195919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93246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26400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046951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56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0701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13879710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236263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8831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49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6D830-A664-4843-9695-1ACDBFC8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Reddmann</dc:creator>
  <cp:keywords/>
  <dc:description/>
  <cp:lastModifiedBy>Katja Diedrich</cp:lastModifiedBy>
  <cp:revision>3</cp:revision>
  <dcterms:created xsi:type="dcterms:W3CDTF">2024-05-23T14:26:00Z</dcterms:created>
  <dcterms:modified xsi:type="dcterms:W3CDTF">2024-07-03T14:32:00Z</dcterms:modified>
</cp:coreProperties>
</file>